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489" w:rsidRDefault="00F96489" w:rsidP="00F96489">
      <w:pPr>
        <w:suppressAutoHyphens/>
        <w:spacing w:after="0" w:line="240" w:lineRule="auto"/>
        <w:jc w:val="right"/>
      </w:pPr>
      <w:r w:rsidRPr="001631C0">
        <w:t xml:space="preserve">Приложение </w:t>
      </w:r>
      <w:r>
        <w:t>3</w:t>
      </w:r>
    </w:p>
    <w:p w:rsidR="00F96489" w:rsidRPr="001631C0" w:rsidRDefault="00F96489" w:rsidP="00F96489">
      <w:pPr>
        <w:suppressAutoHyphens/>
        <w:spacing w:after="0" w:line="240" w:lineRule="auto"/>
        <w:jc w:val="right"/>
      </w:pPr>
      <w:r>
        <w:t>к техническому заданию.</w:t>
      </w:r>
    </w:p>
    <w:p w:rsidR="00F96489" w:rsidRPr="00960E11" w:rsidRDefault="00F96489" w:rsidP="00F96489">
      <w:pPr>
        <w:suppressAutoHyphens/>
        <w:spacing w:after="0" w:line="240" w:lineRule="auto"/>
        <w:jc w:val="center"/>
        <w:rPr>
          <w:b/>
          <w:szCs w:val="24"/>
        </w:rPr>
      </w:pPr>
      <w:r w:rsidRPr="00960E11">
        <w:rPr>
          <w:b/>
          <w:szCs w:val="24"/>
        </w:rPr>
        <w:t>Справка об услугах компании</w:t>
      </w:r>
    </w:p>
    <w:p w:rsidR="00F96489" w:rsidRDefault="00F96489" w:rsidP="00F96489">
      <w:pPr>
        <w:suppressAutoHyphens/>
        <w:spacing w:after="0" w:line="240" w:lineRule="auto"/>
        <w:jc w:val="center"/>
        <w:rPr>
          <w:szCs w:val="24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  <w:gridCol w:w="4253"/>
      </w:tblGrid>
      <w:tr w:rsidR="00F96489" w:rsidRPr="00AB5EA6" w:rsidTr="005614F1">
        <w:tc>
          <w:tcPr>
            <w:tcW w:w="675" w:type="dxa"/>
          </w:tcPr>
          <w:p w:rsidR="00F96489" w:rsidRPr="00AB5EA6" w:rsidRDefault="00F96489" w:rsidP="005614F1">
            <w:pPr>
              <w:spacing w:after="0" w:line="240" w:lineRule="auto"/>
              <w:rPr>
                <w:b/>
                <w:szCs w:val="24"/>
              </w:rPr>
            </w:pPr>
            <w:r w:rsidRPr="00AB5EA6">
              <w:rPr>
                <w:b/>
                <w:szCs w:val="24"/>
              </w:rPr>
              <w:t xml:space="preserve">Номер </w:t>
            </w:r>
            <w:proofErr w:type="gramStart"/>
            <w:r w:rsidRPr="00AB5EA6">
              <w:rPr>
                <w:b/>
                <w:szCs w:val="24"/>
              </w:rPr>
              <w:t>п</w:t>
            </w:r>
            <w:proofErr w:type="gramEnd"/>
            <w:r w:rsidRPr="00AB5EA6">
              <w:rPr>
                <w:b/>
                <w:szCs w:val="24"/>
              </w:rPr>
              <w:t>/п</w:t>
            </w:r>
          </w:p>
        </w:tc>
        <w:tc>
          <w:tcPr>
            <w:tcW w:w="9639" w:type="dxa"/>
          </w:tcPr>
          <w:p w:rsidR="00F96489" w:rsidRPr="00AB5EA6" w:rsidRDefault="00F96489" w:rsidP="005614F1">
            <w:pPr>
              <w:spacing w:after="0" w:line="240" w:lineRule="auto"/>
              <w:ind w:right="-108"/>
              <w:rPr>
                <w:b/>
                <w:szCs w:val="24"/>
              </w:rPr>
            </w:pPr>
            <w:r w:rsidRPr="00AB5EA6">
              <w:rPr>
                <w:b/>
                <w:szCs w:val="24"/>
              </w:rPr>
              <w:t>Требование Заказчика</w:t>
            </w:r>
          </w:p>
        </w:tc>
        <w:tc>
          <w:tcPr>
            <w:tcW w:w="4253" w:type="dxa"/>
          </w:tcPr>
          <w:p w:rsidR="00F96489" w:rsidRPr="00AB5EA6" w:rsidRDefault="00F96489" w:rsidP="005614F1">
            <w:pPr>
              <w:spacing w:after="0" w:line="240" w:lineRule="auto"/>
              <w:rPr>
                <w:b/>
                <w:szCs w:val="24"/>
              </w:rPr>
            </w:pPr>
            <w:r w:rsidRPr="00AB5EA6">
              <w:rPr>
                <w:b/>
                <w:szCs w:val="24"/>
              </w:rPr>
              <w:t>Предложение заказчика</w:t>
            </w:r>
          </w:p>
        </w:tc>
      </w:tr>
      <w:tr w:rsidR="00F96489" w:rsidRPr="00AB5EA6" w:rsidTr="005614F1">
        <w:tc>
          <w:tcPr>
            <w:tcW w:w="675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 w:rsidRPr="00AB5EA6">
              <w:rPr>
                <w:szCs w:val="24"/>
              </w:rPr>
              <w:t>1</w:t>
            </w:r>
          </w:p>
        </w:tc>
        <w:tc>
          <w:tcPr>
            <w:tcW w:w="9639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 w:rsidRPr="001D0C47">
              <w:t xml:space="preserve">Наличие в Транспортной Компании </w:t>
            </w:r>
            <w:proofErr w:type="gramStart"/>
            <w:r w:rsidRPr="001D0C47">
              <w:t>П</w:t>
            </w:r>
            <w:r w:rsidRPr="00AB5EA6">
              <w:rPr>
                <w:bCs/>
              </w:rPr>
              <w:t>О</w:t>
            </w:r>
            <w:proofErr w:type="gramEnd"/>
            <w:r w:rsidRPr="00AB5EA6">
              <w:rPr>
                <w:bCs/>
              </w:rPr>
              <w:t xml:space="preserve"> (</w:t>
            </w:r>
            <w:proofErr w:type="gramStart"/>
            <w:r w:rsidRPr="00AB5EA6">
              <w:rPr>
                <w:bCs/>
              </w:rPr>
              <w:t>программного</w:t>
            </w:r>
            <w:proofErr w:type="gramEnd"/>
            <w:r w:rsidRPr="00AB5EA6">
              <w:rPr>
                <w:bCs/>
              </w:rPr>
              <w:t xml:space="preserve"> обеспечения)</w:t>
            </w:r>
            <w:r w:rsidRPr="001D0C47">
              <w:t xml:space="preserve"> для подготовки и печати ТТН (товарно-транспортные накладные)</w:t>
            </w:r>
          </w:p>
        </w:tc>
        <w:tc>
          <w:tcPr>
            <w:tcW w:w="4253" w:type="dxa"/>
          </w:tcPr>
          <w:p w:rsidR="00F96489" w:rsidRPr="00AB5EA6" w:rsidRDefault="00F96489" w:rsidP="005614F1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F96489" w:rsidRPr="00AB5EA6" w:rsidTr="005614F1">
        <w:tc>
          <w:tcPr>
            <w:tcW w:w="675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 w:rsidRPr="00AB5EA6">
              <w:rPr>
                <w:szCs w:val="24"/>
              </w:rPr>
              <w:t>2</w:t>
            </w:r>
          </w:p>
        </w:tc>
        <w:tc>
          <w:tcPr>
            <w:tcW w:w="9639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 w:rsidRPr="001D0C47">
              <w:t xml:space="preserve">Возможность формирования </w:t>
            </w:r>
            <w:proofErr w:type="gramStart"/>
            <w:r w:rsidRPr="001D0C47">
              <w:t>в</w:t>
            </w:r>
            <w:proofErr w:type="gramEnd"/>
            <w:r w:rsidRPr="001D0C47">
              <w:t xml:space="preserve"> ПО ТК </w:t>
            </w:r>
            <w:proofErr w:type="gramStart"/>
            <w:r w:rsidRPr="001D0C47">
              <w:t>ежедневного</w:t>
            </w:r>
            <w:proofErr w:type="gramEnd"/>
            <w:r w:rsidRPr="001D0C47">
              <w:t xml:space="preserve"> сводного реестра отправлений, который подписывается курьером ТК при передаче отправлений</w:t>
            </w:r>
          </w:p>
        </w:tc>
        <w:tc>
          <w:tcPr>
            <w:tcW w:w="4253" w:type="dxa"/>
          </w:tcPr>
          <w:p w:rsidR="00F96489" w:rsidRPr="00AB5EA6" w:rsidRDefault="00F96489" w:rsidP="005614F1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F96489" w:rsidRPr="00AB5EA6" w:rsidTr="005614F1">
        <w:tc>
          <w:tcPr>
            <w:tcW w:w="675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 w:rsidRPr="00AB5EA6">
              <w:rPr>
                <w:szCs w:val="24"/>
              </w:rPr>
              <w:t>3</w:t>
            </w:r>
          </w:p>
        </w:tc>
        <w:tc>
          <w:tcPr>
            <w:tcW w:w="9639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 w:rsidRPr="001D0C47">
              <w:t>Возможность предварительного получения ТК упаковочных материалов (</w:t>
            </w:r>
            <w:proofErr w:type="spellStart"/>
            <w:r w:rsidRPr="001D0C47">
              <w:t>секьюрпаки</w:t>
            </w:r>
            <w:proofErr w:type="spellEnd"/>
            <w:r w:rsidRPr="001D0C47">
              <w:t>/</w:t>
            </w:r>
            <w:proofErr w:type="spellStart"/>
            <w:r w:rsidRPr="001D0C47">
              <w:t>спецпакеты</w:t>
            </w:r>
            <w:proofErr w:type="spellEnd"/>
            <w:r w:rsidRPr="001D0C47">
              <w:t xml:space="preserve"> с уникальными номерами, коробки и т.п.)</w:t>
            </w:r>
          </w:p>
        </w:tc>
        <w:tc>
          <w:tcPr>
            <w:tcW w:w="4253" w:type="dxa"/>
          </w:tcPr>
          <w:p w:rsidR="00F96489" w:rsidRPr="00AB5EA6" w:rsidRDefault="00F96489" w:rsidP="005614F1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F96489" w:rsidRPr="00AB5EA6" w:rsidTr="005614F1">
        <w:tc>
          <w:tcPr>
            <w:tcW w:w="675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 w:rsidRPr="00AB5EA6">
              <w:rPr>
                <w:szCs w:val="24"/>
              </w:rPr>
              <w:t>4</w:t>
            </w:r>
          </w:p>
        </w:tc>
        <w:tc>
          <w:tcPr>
            <w:tcW w:w="9639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 w:rsidRPr="001D0C47">
              <w:t>Возможность согласования определенного временного интервала приезда курьера (например, приезд по умолчанию ежедневно с 12:00 до 13:00 по рабочим дням), и дополнительные вызовы по необходимости</w:t>
            </w:r>
          </w:p>
        </w:tc>
        <w:tc>
          <w:tcPr>
            <w:tcW w:w="4253" w:type="dxa"/>
          </w:tcPr>
          <w:p w:rsidR="00F96489" w:rsidRPr="00AB5EA6" w:rsidRDefault="00F96489" w:rsidP="005614F1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F96489" w:rsidRPr="00AB5EA6" w:rsidTr="005614F1">
        <w:tc>
          <w:tcPr>
            <w:tcW w:w="675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 w:rsidRPr="00AB5EA6">
              <w:rPr>
                <w:szCs w:val="24"/>
              </w:rPr>
              <w:t>5</w:t>
            </w:r>
          </w:p>
        </w:tc>
        <w:tc>
          <w:tcPr>
            <w:tcW w:w="9639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 w:rsidRPr="001D0C47">
              <w:t>Возможность отправки многоместных, тяжелых грузов одному получателю</w:t>
            </w:r>
          </w:p>
        </w:tc>
        <w:tc>
          <w:tcPr>
            <w:tcW w:w="4253" w:type="dxa"/>
          </w:tcPr>
          <w:p w:rsidR="00F96489" w:rsidRPr="00AB5EA6" w:rsidRDefault="00F96489" w:rsidP="005614F1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F96489" w:rsidRPr="00AB5EA6" w:rsidTr="005614F1">
        <w:tc>
          <w:tcPr>
            <w:tcW w:w="675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 w:rsidRPr="00AB5EA6">
              <w:rPr>
                <w:szCs w:val="24"/>
              </w:rPr>
              <w:t>6</w:t>
            </w:r>
          </w:p>
        </w:tc>
        <w:tc>
          <w:tcPr>
            <w:tcW w:w="9639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 w:rsidRPr="001D0C47">
              <w:t>Наличие способов отслеживания корреспонденции/груза, поэтапного контроля прохождения груза</w:t>
            </w:r>
          </w:p>
        </w:tc>
        <w:tc>
          <w:tcPr>
            <w:tcW w:w="4253" w:type="dxa"/>
          </w:tcPr>
          <w:p w:rsidR="00F96489" w:rsidRPr="00AB5EA6" w:rsidRDefault="00F96489" w:rsidP="005614F1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F96489" w:rsidRPr="00AB5EA6" w:rsidTr="005614F1">
        <w:tc>
          <w:tcPr>
            <w:tcW w:w="675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9639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 w:rsidRPr="001D0C47">
              <w:t>Отсутствие требования к взвешиванию отправляемого груза перед отправлением</w:t>
            </w:r>
          </w:p>
        </w:tc>
        <w:tc>
          <w:tcPr>
            <w:tcW w:w="4253" w:type="dxa"/>
          </w:tcPr>
          <w:p w:rsidR="00F96489" w:rsidRPr="00AB5EA6" w:rsidRDefault="00F96489" w:rsidP="005614F1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F96489" w:rsidRPr="00AB5EA6" w:rsidTr="005614F1">
        <w:tc>
          <w:tcPr>
            <w:tcW w:w="675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9639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 w:rsidRPr="001D0C47">
              <w:t xml:space="preserve">Наличие возможности предоставления </w:t>
            </w:r>
            <w:r w:rsidRPr="00AB5EA6">
              <w:rPr>
                <w:bCs/>
              </w:rPr>
              <w:t xml:space="preserve">отчета об итоговой стоимости всех отправлений за прошедший месяц раздельно по Проектам </w:t>
            </w:r>
            <w:r w:rsidRPr="00B26BB6">
              <w:rPr>
                <w:bCs/>
              </w:rPr>
              <w:t>Банка,</w:t>
            </w:r>
            <w:r w:rsidRPr="00B26BB6">
              <w:t xml:space="preserve"> и получения</w:t>
            </w:r>
            <w:r w:rsidRPr="001D0C47">
              <w:t xml:space="preserve"> электронных копий этих отчетов Банком (в </w:t>
            </w:r>
            <w:proofErr w:type="gramStart"/>
            <w:r w:rsidRPr="001D0C47">
              <w:t>подразделением</w:t>
            </w:r>
            <w:proofErr w:type="gramEnd"/>
            <w:r w:rsidRPr="001D0C47">
              <w:t xml:space="preserve"> осуществляющим отправления)</w:t>
            </w:r>
          </w:p>
        </w:tc>
        <w:tc>
          <w:tcPr>
            <w:tcW w:w="4253" w:type="dxa"/>
          </w:tcPr>
          <w:p w:rsidR="00F96489" w:rsidRPr="00AB5EA6" w:rsidRDefault="00F96489" w:rsidP="005614F1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F96489" w:rsidRPr="00AB5EA6" w:rsidTr="005614F1">
        <w:tc>
          <w:tcPr>
            <w:tcW w:w="675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9639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 w:rsidRPr="0062461F">
              <w:t>Относится ли предполагаемый груз к отправке (клиентская документация, банковские карты) к категории “грузы повышенной криминальной привлекательности” или на данный тип распространяется стандартное страховое покрытие в 3.000,00 рублей?</w:t>
            </w:r>
          </w:p>
        </w:tc>
        <w:tc>
          <w:tcPr>
            <w:tcW w:w="4253" w:type="dxa"/>
          </w:tcPr>
          <w:p w:rsidR="00F96489" w:rsidRPr="00AB5EA6" w:rsidRDefault="00F96489" w:rsidP="005614F1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F96489" w:rsidRPr="00AB5EA6" w:rsidTr="005614F1">
        <w:tc>
          <w:tcPr>
            <w:tcW w:w="675" w:type="dxa"/>
          </w:tcPr>
          <w:p w:rsidR="00F96489" w:rsidRPr="00AB5EA6" w:rsidRDefault="00F96489" w:rsidP="005614F1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9639" w:type="dxa"/>
          </w:tcPr>
          <w:p w:rsidR="00F96489" w:rsidRPr="00AB5EA6" w:rsidRDefault="00F96489" w:rsidP="005614F1">
            <w:pPr>
              <w:spacing w:after="0" w:line="240" w:lineRule="auto"/>
              <w:rPr>
                <w:b/>
                <w:szCs w:val="24"/>
              </w:rPr>
            </w:pPr>
            <w:r w:rsidRPr="00960E11">
              <w:t>Где, каким образом организована сборка, компоновка, хранение, отправка отправлений в самой компании с точки зрения сохранности груза</w:t>
            </w:r>
            <w:r>
              <w:t>?</w:t>
            </w:r>
          </w:p>
        </w:tc>
        <w:tc>
          <w:tcPr>
            <w:tcW w:w="4253" w:type="dxa"/>
          </w:tcPr>
          <w:p w:rsidR="00F96489" w:rsidRPr="00AB5EA6" w:rsidRDefault="00F96489" w:rsidP="005614F1">
            <w:pPr>
              <w:spacing w:after="0" w:line="240" w:lineRule="auto"/>
              <w:rPr>
                <w:b/>
                <w:szCs w:val="24"/>
              </w:rPr>
            </w:pPr>
          </w:p>
        </w:tc>
      </w:tr>
    </w:tbl>
    <w:p w:rsidR="00F96489" w:rsidRDefault="00F96489" w:rsidP="00F96489">
      <w:pPr>
        <w:suppressAutoHyphens/>
        <w:spacing w:after="0" w:line="240" w:lineRule="auto"/>
        <w:jc w:val="both"/>
        <w:rPr>
          <w:i/>
        </w:rPr>
      </w:pPr>
    </w:p>
    <w:p w:rsidR="005F782D" w:rsidRDefault="005F782D">
      <w:bookmarkStart w:id="0" w:name="_GoBack"/>
      <w:bookmarkEnd w:id="0"/>
    </w:p>
    <w:sectPr w:rsidR="005F782D" w:rsidSect="001D0C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82D"/>
    <w:rsid w:val="005F782D"/>
    <w:rsid w:val="00F9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89"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89"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Company>MTS Bank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SPonasenkova</dc:creator>
  <cp:keywords/>
  <dc:description/>
  <cp:lastModifiedBy>SPonasenkova</cp:lastModifiedBy>
  <cp:revision>2</cp:revision>
  <dcterms:created xsi:type="dcterms:W3CDTF">2013-09-18T11:45:00Z</dcterms:created>
  <dcterms:modified xsi:type="dcterms:W3CDTF">2013-09-18T11:45:00Z</dcterms:modified>
</cp:coreProperties>
</file>